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1FC2" w14:textId="77777777" w:rsidR="00000000" w:rsidRDefault="00F02E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NATURALISM</w:t>
      </w:r>
    </w:p>
    <w:p w14:paraId="22F1419A" w14:textId="77777777" w:rsidR="00000000" w:rsidRDefault="00F02E14">
      <w:pPr>
        <w:rPr>
          <w:b/>
          <w:bCs/>
          <w:sz w:val="24"/>
          <w:szCs w:val="24"/>
        </w:rPr>
      </w:pPr>
    </w:p>
    <w:p w14:paraId="1C6E688B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 xml:space="preserve">deals with those raw and unpleasant experiences which reduce characters to "degrading" behavior in their struggle to survive. </w:t>
      </w:r>
    </w:p>
    <w:p w14:paraId="52AD6DCB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 xml:space="preserve">characters mostly from lower middle or lower classes--they are poor, uneducated, and unsophisticated. </w:t>
      </w:r>
    </w:p>
    <w:p w14:paraId="6259E1A8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environment or setting is the commonplace and the unheroic; life is usually the dull round of daily existence, though those qualities are in such char</w:t>
      </w:r>
      <w:r>
        <w:rPr>
          <w:sz w:val="24"/>
          <w:szCs w:val="24"/>
        </w:rPr>
        <w:t xml:space="preserve">acters usually associated with the heroic or adventurous--acts of violence and passion leading to desperate moments and violent death; suggestion is that life on its lowest levels is not so simple as it seems to be. </w:t>
      </w:r>
    </w:p>
    <w:p w14:paraId="2D32CCDD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setting is frequently urban</w:t>
      </w:r>
    </w:p>
    <w:p w14:paraId="10EA042B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discussion of fate; generally the controlling force is society and the surrounding environment.</w:t>
      </w:r>
    </w:p>
    <w:p w14:paraId="7CAE9CD7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characters conditioned and controlled by environment, heredity, chance, or instinct; but they have compensating humanistic values which affirm their individu</w:t>
      </w:r>
      <w:r>
        <w:rPr>
          <w:sz w:val="24"/>
          <w:szCs w:val="24"/>
        </w:rPr>
        <w:t>ality and life--their struggle for life becomes heroic and they maintain human dignity.</w:t>
      </w:r>
    </w:p>
    <w:p w14:paraId="51C3DF49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 xml:space="preserve">character is fundamentally an animal, without free will; external and internal forces, environment, or heredity control their behavior (determinism). </w:t>
      </w:r>
    </w:p>
    <w:p w14:paraId="6259E509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 xml:space="preserve">believe in </w:t>
      </w:r>
      <w:r>
        <w:rPr>
          <w:sz w:val="24"/>
          <w:szCs w:val="24"/>
        </w:rPr>
        <w:t xml:space="preserve">the existence of the will, but the will is often enslaved on account of different reasons. </w:t>
      </w:r>
    </w:p>
    <w:p w14:paraId="2DB46B3A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introduced new topics and helped broaden the scope of American fiction--prostitution; exposure of social conditions and social evil</w:t>
      </w:r>
    </w:p>
    <w:p w14:paraId="7D826B8E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common themes of survival,</w:t>
      </w:r>
      <w:r>
        <w:rPr>
          <w:sz w:val="24"/>
          <w:szCs w:val="24"/>
        </w:rPr>
        <w:t xml:space="preserve"> determinism, violence and taboo</w:t>
      </w:r>
    </w:p>
    <w:p w14:paraId="0F651E79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"brute within" each individual, comprised of strong and often warring emotions: passions, such as lust, greed, or the desire for dominance or pleasure; and the fight for survival in an amoral, indifferent universe. The c</w:t>
      </w:r>
      <w:r>
        <w:rPr>
          <w:sz w:val="24"/>
          <w:szCs w:val="24"/>
        </w:rPr>
        <w:t xml:space="preserve">onflict in naturalistic novels is often "man against nature" or "man against himself" as characters struggle to retain a "veneer of civilization" despite external pressures that threaten to release the "brute within." </w:t>
      </w:r>
    </w:p>
    <w:p w14:paraId="354ED369" w14:textId="77777777" w:rsidR="00000000" w:rsidRDefault="00F02E14" w:rsidP="00F02E14">
      <w:pPr>
        <w:numPr>
          <w:ilvl w:val="0"/>
          <w:numId w:val="1"/>
        </w:numPr>
        <w:ind w:left="360" w:hanging="360"/>
      </w:pPr>
      <w:r>
        <w:rPr>
          <w:sz w:val="24"/>
          <w:szCs w:val="24"/>
        </w:rPr>
        <w:t>nature as an indifferent force act</w:t>
      </w:r>
      <w:r>
        <w:rPr>
          <w:sz w:val="24"/>
          <w:szCs w:val="24"/>
        </w:rPr>
        <w:t xml:space="preserve">ing on the lives of human beings. </w:t>
      </w:r>
    </w:p>
    <w:sectPr w:rsidR="00000000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AA0D4" w14:textId="77777777" w:rsidR="00000000" w:rsidRDefault="00F02E14">
      <w:r>
        <w:separator/>
      </w:r>
    </w:p>
  </w:endnote>
  <w:endnote w:type="continuationSeparator" w:id="0">
    <w:p w14:paraId="5754F5E7" w14:textId="77777777" w:rsidR="00000000" w:rsidRDefault="00F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9CA9" w14:textId="77777777" w:rsidR="00000000" w:rsidRDefault="00F02E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399D" w14:textId="77777777" w:rsidR="00000000" w:rsidRDefault="00F02E14">
      <w:r>
        <w:separator/>
      </w:r>
    </w:p>
  </w:footnote>
  <w:footnote w:type="continuationSeparator" w:id="0">
    <w:p w14:paraId="3306DDA8" w14:textId="77777777" w:rsidR="00000000" w:rsidRDefault="00F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5A02" w14:textId="77777777" w:rsidR="00000000" w:rsidRDefault="00F02E1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7407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02E14"/>
    <w:rsid w:val="00F0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6CCD4"/>
  <w14:defaultImageDpi w14:val="0"/>
  <w15:docId w15:val="{DDDEE0A9-D03E-43BD-860C-AD5A18F1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13" ma:contentTypeDescription="Create a new document." ma:contentTypeScope="" ma:versionID="00af02277701910db2884f89edd30398">
  <xsd:schema xmlns:xsd="http://www.w3.org/2001/XMLSchema" xmlns:xs="http://www.w3.org/2001/XMLSchema" xmlns:p="http://schemas.microsoft.com/office/2006/metadata/properties" xmlns:ns3="0da55e8c-25cb-4cb8-817a-239722dd411e" xmlns:ns4="72a6f7d2-6301-4fb3-8946-975b4cdf1a4c" targetNamespace="http://schemas.microsoft.com/office/2006/metadata/properties" ma:root="true" ma:fieldsID="274dd1427340ca113b43eff10195b655" ns3:_="" ns4:_="">
    <xsd:import namespace="0da55e8c-25cb-4cb8-817a-239722dd411e"/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e8c-25cb-4cb8-817a-239722dd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F009E-BB77-4652-9FD8-D2E185FE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e8c-25cb-4cb8-817a-239722dd411e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C0917-2E36-491F-A63B-893ED29E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183E-4C78-4684-B8BE-1569117627DE}">
  <ds:schemaRefs>
    <ds:schemaRef ds:uri="http://purl.org/dc/terms/"/>
    <ds:schemaRef ds:uri="http://purl.org/dc/dcmitype/"/>
    <ds:schemaRef ds:uri="http://purl.org/dc/elements/1.1/"/>
    <ds:schemaRef ds:uri="72a6f7d2-6301-4fb3-8946-975b4cdf1a4c"/>
    <ds:schemaRef ds:uri="0da55e8c-25cb-4cb8-817a-239722dd411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2</cp:revision>
  <dcterms:created xsi:type="dcterms:W3CDTF">2021-02-13T01:46:00Z</dcterms:created>
  <dcterms:modified xsi:type="dcterms:W3CDTF">2021-02-13T01:46:00Z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