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A765" w14:textId="32A22303" w:rsidR="007441C6" w:rsidRPr="007441C6" w:rsidRDefault="00B367B9" w:rsidP="007441C6">
      <w:pPr>
        <w:spacing w:line="480" w:lineRule="auto"/>
        <w:ind w:left="720" w:hanging="72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ML</w:t>
      </w:r>
      <w:r w:rsidR="007441C6" w:rsidRPr="007441C6">
        <w:rPr>
          <w:rFonts w:ascii="Times New Roman" w:eastAsia="Times New Roman" w:hAnsi="Times New Roman" w:cs="Times New Roman"/>
          <w:b/>
          <w:sz w:val="28"/>
          <w:szCs w:val="24"/>
        </w:rPr>
        <w:t>A Format for Annotated Bibliographies</w:t>
      </w:r>
    </w:p>
    <w:p w14:paraId="2CA1A766" w14:textId="514E66B2" w:rsidR="007441C6" w:rsidRDefault="007441C6" w:rsidP="007441C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 annotated bibliography, use standard </w:t>
      </w:r>
      <w:r w:rsidR="00B367B9">
        <w:rPr>
          <w:rFonts w:ascii="Times New Roman" w:eastAsia="Times New Roman" w:hAnsi="Times New Roman" w:cs="Times New Roman"/>
          <w:sz w:val="24"/>
          <w:szCs w:val="24"/>
        </w:rPr>
        <w:t>ML</w:t>
      </w:r>
      <w:r w:rsidR="00144FF6">
        <w:rPr>
          <w:rFonts w:ascii="Times New Roman" w:eastAsia="Times New Roman" w:hAnsi="Times New Roman" w:cs="Times New Roman"/>
          <w:sz w:val="24"/>
          <w:szCs w:val="24"/>
        </w:rPr>
        <w:t>A format for the citations;</w:t>
      </w:r>
      <w:bookmarkStart w:id="0" w:name="_GoBack"/>
      <w:bookmarkEnd w:id="0"/>
      <w:r>
        <w:rPr>
          <w:rFonts w:ascii="Times New Roman" w:eastAsia="Times New Roman" w:hAnsi="Times New Roman" w:cs="Times New Roman"/>
          <w:sz w:val="24"/>
          <w:szCs w:val="24"/>
        </w:rPr>
        <w:t xml:space="preserve"> then add a brief abstract for each entry, including:</w:t>
      </w:r>
    </w:p>
    <w:p w14:paraId="2CA1A767" w14:textId="77777777" w:rsidR="007441C6" w:rsidRDefault="007441C6" w:rsidP="007441C6">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few sentences to summarize the main ideas of the article, and</w:t>
      </w:r>
    </w:p>
    <w:p w14:paraId="2CA1A768" w14:textId="77777777" w:rsidR="007441C6" w:rsidRDefault="007441C6" w:rsidP="007441C6">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or 2 sentences to relate the material to your research topic and/or to evaluate the material.</w:t>
      </w:r>
    </w:p>
    <w:p w14:paraId="2CA1A769" w14:textId="77777777" w:rsidR="007441C6" w:rsidRDefault="007441C6" w:rsidP="007441C6">
      <w:pPr>
        <w:pStyle w:val="ListParagraph"/>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CA1A77E" wp14:editId="2CA1A77F">
                <wp:simplePos x="0" y="0"/>
                <wp:positionH relativeFrom="column">
                  <wp:posOffset>228600</wp:posOffset>
                </wp:positionH>
                <wp:positionV relativeFrom="paragraph">
                  <wp:posOffset>113665</wp:posOffset>
                </wp:positionV>
                <wp:extent cx="5762625" cy="45720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762625" cy="4572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D577BD" id="Rounded Rectangle 1" o:spid="_x0000_s1026" style="position:absolute;margin-left:18pt;margin-top:8.95pt;width:453.75pt;height:5in;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" fillcolor="#d8d8d8 [2732]" strokecolor="black [3213]" strokeweight="2pt"/>
            </w:pict>
          </mc:Fallback>
        </mc:AlternateContent>
      </w:r>
    </w:p>
    <w:p w14:paraId="2CA1A76A" w14:textId="35EF3A9E" w:rsidR="007441C6" w:rsidRPr="007441C6" w:rsidRDefault="00B367B9" w:rsidP="007441C6">
      <w:pPr>
        <w:spacing w:line="48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Basic ML</w:t>
      </w:r>
      <w:r w:rsidR="007441C6" w:rsidRPr="007441C6">
        <w:rPr>
          <w:rFonts w:ascii="Times New Roman" w:eastAsia="Times New Roman" w:hAnsi="Times New Roman" w:cs="Times New Roman"/>
          <w:b/>
          <w:sz w:val="28"/>
          <w:szCs w:val="24"/>
        </w:rPr>
        <w:t>A Style Format for an Annotated Bibliography</w:t>
      </w:r>
    </w:p>
    <w:p w14:paraId="2CA1A76B" w14:textId="5D92AD11" w:rsidR="007441C6" w:rsidRDefault="007441C6" w:rsidP="007441C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your citations in the same manner as for a normal </w:t>
      </w:r>
      <w:r w:rsidR="00B367B9">
        <w:rPr>
          <w:rFonts w:ascii="Times New Roman" w:eastAsia="Times New Roman" w:hAnsi="Times New Roman" w:cs="Times New Roman"/>
          <w:sz w:val="24"/>
          <w:szCs w:val="24"/>
        </w:rPr>
        <w:t>Works Cited page;</w:t>
      </w:r>
      <w:r>
        <w:rPr>
          <w:rFonts w:ascii="Times New Roman" w:eastAsia="Times New Roman" w:hAnsi="Times New Roman" w:cs="Times New Roman"/>
          <w:sz w:val="24"/>
          <w:szCs w:val="24"/>
        </w:rPr>
        <w:t xml:space="preserve"> </w:t>
      </w:r>
    </w:p>
    <w:p w14:paraId="2CA1A76C" w14:textId="77777777" w:rsidR="007441C6" w:rsidRDefault="007441C6" w:rsidP="007441C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then follow these instructions for adding an annotation.</w:t>
      </w:r>
    </w:p>
    <w:p w14:paraId="2CA1A76D" w14:textId="77777777" w:rsidR="007441C6" w:rsidRDefault="007441C6" w:rsidP="007441C6">
      <w:pPr>
        <w:pStyle w:val="ListParagraph"/>
        <w:numPr>
          <w:ilvl w:val="0"/>
          <w:numId w:val="3"/>
        </w:numPr>
        <w:spacing w:line="480" w:lineRule="auto"/>
        <w:rPr>
          <w:rFonts w:ascii="Times New Roman" w:eastAsia="Times New Roman" w:hAnsi="Times New Roman" w:cs="Times New Roman"/>
          <w:sz w:val="24"/>
          <w:szCs w:val="24"/>
        </w:rPr>
      </w:pPr>
      <w:r w:rsidRPr="007441C6">
        <w:rPr>
          <w:rFonts w:ascii="Times New Roman" w:eastAsia="Times New Roman" w:hAnsi="Times New Roman" w:cs="Times New Roman"/>
          <w:sz w:val="24"/>
          <w:szCs w:val="24"/>
        </w:rPr>
        <w:t>Double space the entire bibliography, including within the citation and annotations</w:t>
      </w:r>
      <w:r>
        <w:rPr>
          <w:rFonts w:ascii="Times New Roman" w:eastAsia="Times New Roman" w:hAnsi="Times New Roman" w:cs="Times New Roman"/>
          <w:sz w:val="24"/>
          <w:szCs w:val="24"/>
        </w:rPr>
        <w:t>.</w:t>
      </w:r>
    </w:p>
    <w:p w14:paraId="2CA1A76E" w14:textId="77777777" w:rsidR="007441C6" w:rsidRDefault="007441C6" w:rsidP="007441C6">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Hanging indents are required for citations in the bibliography, as shown below.  That is, the first line of the citation starts at the left margin.  Subsequent lines of the citation are indented.</w:t>
      </w:r>
    </w:p>
    <w:p w14:paraId="2CA1A76F" w14:textId="77777777" w:rsidR="007441C6" w:rsidRDefault="007441C6" w:rsidP="007441C6">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citation, press the Enter key to drop down to the next line (double spaced).  Do not add a blank line.</w:t>
      </w:r>
    </w:p>
    <w:p w14:paraId="2CA1A770" w14:textId="69C83D0C" w:rsidR="007441C6" w:rsidRDefault="007441C6" w:rsidP="007441C6">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w:t>
      </w:r>
      <w:r w:rsidR="00B367B9">
        <w:rPr>
          <w:rFonts w:ascii="Times New Roman" w:eastAsia="Times New Roman" w:hAnsi="Times New Roman" w:cs="Times New Roman"/>
          <w:sz w:val="24"/>
          <w:szCs w:val="24"/>
        </w:rPr>
        <w:t>notation is indented as a block</w:t>
      </w:r>
      <w:r>
        <w:rPr>
          <w:rFonts w:ascii="Times New Roman" w:eastAsia="Times New Roman" w:hAnsi="Times New Roman" w:cs="Times New Roman"/>
          <w:sz w:val="24"/>
          <w:szCs w:val="24"/>
        </w:rPr>
        <w:t>.</w:t>
      </w:r>
    </w:p>
    <w:p w14:paraId="2CA1A771" w14:textId="77777777" w:rsidR="007441C6" w:rsidRPr="007441C6" w:rsidRDefault="007441C6" w:rsidP="007441C6">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margin is the normal right margin of your document.</w:t>
      </w:r>
    </w:p>
    <w:p w14:paraId="2CA1A772" w14:textId="77777777" w:rsidR="007441C6" w:rsidRDefault="007441C6" w:rsidP="007441C6">
      <w:pPr>
        <w:spacing w:line="480" w:lineRule="auto"/>
        <w:ind w:left="720" w:hanging="720"/>
        <w:jc w:val="center"/>
        <w:rPr>
          <w:rFonts w:ascii="Times New Roman" w:eastAsia="Times New Roman" w:hAnsi="Times New Roman" w:cs="Times New Roman"/>
          <w:sz w:val="24"/>
          <w:szCs w:val="24"/>
        </w:rPr>
      </w:pPr>
    </w:p>
    <w:p w14:paraId="2CA1A773" w14:textId="77777777" w:rsidR="007441C6" w:rsidRDefault="007441C6" w:rsidP="007441C6">
      <w:pPr>
        <w:spacing w:line="480" w:lineRule="auto"/>
        <w:ind w:left="720" w:hanging="720"/>
        <w:jc w:val="center"/>
        <w:rPr>
          <w:rFonts w:ascii="Times New Roman" w:eastAsia="Times New Roman" w:hAnsi="Times New Roman" w:cs="Times New Roman"/>
          <w:sz w:val="24"/>
          <w:szCs w:val="24"/>
        </w:rPr>
      </w:pPr>
    </w:p>
    <w:p w14:paraId="2CA1A774" w14:textId="77777777" w:rsidR="004A00FE" w:rsidRDefault="007441C6" w:rsidP="004A00FE">
      <w:pPr>
        <w:spacing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Adapted from “APA Format for Annotated Bibliographies,” available at</w:t>
      </w:r>
    </w:p>
    <w:p w14:paraId="2CA1A775" w14:textId="77777777" w:rsidR="007441C6" w:rsidRDefault="007441C6" w:rsidP="004A00FE">
      <w:pPr>
        <w:spacing w:line="480" w:lineRule="auto"/>
        <w:ind w:left="720" w:hanging="720"/>
        <w:jc w:val="center"/>
        <w:rPr>
          <w:rFonts w:ascii="Times New Roman" w:eastAsia="Times New Roman" w:hAnsi="Times New Roman" w:cs="Times New Roman"/>
          <w:sz w:val="24"/>
          <w:szCs w:val="24"/>
        </w:rPr>
      </w:pPr>
      <w:r w:rsidRPr="007441C6">
        <w:rPr>
          <w:rFonts w:ascii="Times New Roman" w:eastAsia="Times New Roman" w:hAnsi="Times New Roman" w:cs="Times New Roman"/>
          <w:sz w:val="24"/>
          <w:szCs w:val="24"/>
        </w:rPr>
        <w:t>http://www-bcf.usc.edu/~genzuk/APA_Format_Annotated_Bibliography.pdf</w:t>
      </w:r>
    </w:p>
    <w:p w14:paraId="2CA1A776" w14:textId="77777777" w:rsidR="007441C6" w:rsidRPr="007441C6" w:rsidRDefault="007441C6" w:rsidP="007441C6">
      <w:pPr>
        <w:spacing w:line="480" w:lineRule="auto"/>
        <w:ind w:left="720" w:hanging="72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Sample</w:t>
      </w:r>
      <w:r w:rsidRPr="007441C6">
        <w:rPr>
          <w:rFonts w:ascii="Times New Roman" w:eastAsia="Times New Roman" w:hAnsi="Times New Roman" w:cs="Times New Roman"/>
          <w:b/>
          <w:sz w:val="28"/>
          <w:szCs w:val="24"/>
        </w:rPr>
        <w:t xml:space="preserve"> Annotated Bibliography </w:t>
      </w:r>
      <w:r>
        <w:rPr>
          <w:rFonts w:ascii="Times New Roman" w:eastAsia="Times New Roman" w:hAnsi="Times New Roman" w:cs="Times New Roman"/>
          <w:b/>
          <w:sz w:val="28"/>
          <w:szCs w:val="24"/>
        </w:rPr>
        <w:t>Entries</w:t>
      </w:r>
    </w:p>
    <w:p w14:paraId="3D68E55B" w14:textId="48D0A16D" w:rsidR="00B367B9" w:rsidRDefault="00B367B9" w:rsidP="00B367B9">
      <w:pPr>
        <w:spacing w:line="480" w:lineRule="auto"/>
        <w:ind w:left="720" w:hanging="720"/>
        <w:rPr>
          <w:rFonts w:ascii="Times New Roman" w:eastAsia="Times New Roman" w:hAnsi="Times New Roman" w:cs="Times New Roman"/>
          <w:sz w:val="24"/>
          <w:szCs w:val="24"/>
        </w:rPr>
      </w:pPr>
      <w:r w:rsidRPr="00B367B9">
        <w:rPr>
          <w:rFonts w:ascii="Times New Roman" w:eastAsia="Times New Roman" w:hAnsi="Times New Roman" w:cs="Times New Roman"/>
          <w:sz w:val="24"/>
          <w:szCs w:val="24"/>
        </w:rPr>
        <w:t>Bruce, David L. "Framing the Text: Using Storyboards to Engage Students with Reading." </w:t>
      </w:r>
      <w:r w:rsidRPr="00B367B9">
        <w:rPr>
          <w:rFonts w:ascii="Times New Roman" w:eastAsia="Times New Roman" w:hAnsi="Times New Roman" w:cs="Times New Roman"/>
          <w:i/>
          <w:iCs/>
          <w:sz w:val="24"/>
          <w:szCs w:val="24"/>
        </w:rPr>
        <w:t>The English Journal</w:t>
      </w:r>
      <w:r w:rsidRPr="00B367B9">
        <w:rPr>
          <w:rFonts w:ascii="Times New Roman" w:eastAsia="Times New Roman" w:hAnsi="Times New Roman" w:cs="Times New Roman"/>
          <w:sz w:val="24"/>
          <w:szCs w:val="24"/>
        </w:rPr>
        <w:t> 100.6 (2011): 78-85. Web.</w:t>
      </w:r>
      <w:r w:rsidR="00F4334B">
        <w:rPr>
          <w:rFonts w:ascii="Times New Roman" w:eastAsia="Times New Roman" w:hAnsi="Times New Roman" w:cs="Times New Roman"/>
          <w:sz w:val="24"/>
          <w:szCs w:val="24"/>
        </w:rPr>
        <w:t xml:space="preserve"> 13 Aug. 2013.</w:t>
      </w:r>
    </w:p>
    <w:p w14:paraId="2CA1A778" w14:textId="7C33A936" w:rsidR="007441C6" w:rsidRPr="007441C6" w:rsidRDefault="007441C6" w:rsidP="007441C6">
      <w:pPr>
        <w:spacing w:line="480" w:lineRule="auto"/>
        <w:ind w:left="1080"/>
        <w:rPr>
          <w:rFonts w:ascii="Times New Roman" w:eastAsia="Times New Roman" w:hAnsi="Times New Roman" w:cs="Times New Roman"/>
          <w:sz w:val="24"/>
          <w:szCs w:val="24"/>
        </w:rPr>
      </w:pPr>
      <w:r w:rsidRPr="007441C6">
        <w:rPr>
          <w:rFonts w:ascii="Times New Roman" w:eastAsia="Times New Roman" w:hAnsi="Times New Roman" w:cs="Times New Roman"/>
          <w:sz w:val="24"/>
          <w:szCs w:val="24"/>
        </w:rPr>
        <w:t>Bruce proposed using student-created storyboards to increase reading motivation. He described it as a “low-tech multimodal activity” (p. 78) that can be used with any type of text, in particular poetry, novels, and films. In creating these storyboards, students “transact” (p. 79) with the traditional text’s language and imagery. The graphic interpretation of the traditional text provides varied levels of meaning and nuances. With novels, Bruce argued, it helps to check students’ understanding of a text read on their own and whether or not they are reading the text. He used storyboards to connect students’ reading of the work. Each student created a storyboard for an assigned chapter, and when the project was complete, the class had created a graphic novel. He did point out that storyboarding can be overused, but it does help students develop interpretative skills necessary for improving reading comprehension and building stronger vocabulary development.</w:t>
      </w:r>
    </w:p>
    <w:p w14:paraId="593B66BA" w14:textId="07658111" w:rsidR="00B367B9" w:rsidRDefault="00B367B9" w:rsidP="00F4334B">
      <w:pPr>
        <w:spacing w:line="480" w:lineRule="auto"/>
        <w:ind w:left="720" w:hanging="720"/>
        <w:rPr>
          <w:rFonts w:ascii="Times New Roman" w:eastAsia="Times New Roman" w:hAnsi="Times New Roman" w:cs="Times New Roman"/>
          <w:sz w:val="24"/>
          <w:szCs w:val="24"/>
        </w:rPr>
      </w:pPr>
      <w:r w:rsidRPr="00B367B9">
        <w:rPr>
          <w:rFonts w:ascii="Times New Roman" w:eastAsia="Times New Roman" w:hAnsi="Times New Roman" w:cs="Times New Roman"/>
          <w:sz w:val="24"/>
          <w:szCs w:val="24"/>
        </w:rPr>
        <w:t>Edwards, Buffy. "Motivating Middle School Readers: The Graphic Novel Link." </w:t>
      </w:r>
      <w:r w:rsidRPr="00B367B9">
        <w:rPr>
          <w:rFonts w:ascii="Times New Roman" w:eastAsia="Times New Roman" w:hAnsi="Times New Roman" w:cs="Times New Roman"/>
          <w:i/>
          <w:iCs/>
          <w:sz w:val="24"/>
          <w:szCs w:val="24"/>
        </w:rPr>
        <w:t>School Library Media Activities Monthly</w:t>
      </w:r>
      <w:r w:rsidRPr="00B367B9">
        <w:rPr>
          <w:rFonts w:ascii="Times New Roman" w:eastAsia="Times New Roman" w:hAnsi="Times New Roman" w:cs="Times New Roman"/>
          <w:sz w:val="24"/>
          <w:szCs w:val="24"/>
        </w:rPr>
        <w:t> 25.8 (2009): 56-58. </w:t>
      </w:r>
      <w:r w:rsidRPr="00B367B9">
        <w:rPr>
          <w:rFonts w:ascii="Times New Roman" w:eastAsia="Times New Roman" w:hAnsi="Times New Roman" w:cs="Times New Roman"/>
          <w:i/>
          <w:iCs/>
          <w:sz w:val="24"/>
          <w:szCs w:val="24"/>
        </w:rPr>
        <w:t>ERIC</w:t>
      </w:r>
      <w:r w:rsidR="00F4334B">
        <w:rPr>
          <w:rFonts w:ascii="Times New Roman" w:eastAsia="Times New Roman" w:hAnsi="Times New Roman" w:cs="Times New Roman"/>
          <w:sz w:val="24"/>
          <w:szCs w:val="24"/>
        </w:rPr>
        <w:t>. Web. 13 Aug. 2013</w:t>
      </w:r>
      <w:r w:rsidRPr="00B367B9">
        <w:rPr>
          <w:rFonts w:ascii="Times New Roman" w:eastAsia="Times New Roman" w:hAnsi="Times New Roman" w:cs="Times New Roman"/>
          <w:sz w:val="24"/>
          <w:szCs w:val="24"/>
        </w:rPr>
        <w:t xml:space="preserve">. </w:t>
      </w:r>
    </w:p>
    <w:p w14:paraId="2CA1A77A" w14:textId="56E0DDA9" w:rsidR="007441C6" w:rsidRPr="007441C6" w:rsidRDefault="007441C6" w:rsidP="007441C6">
      <w:pPr>
        <w:spacing w:line="480" w:lineRule="auto"/>
        <w:ind w:left="1080"/>
        <w:rPr>
          <w:rFonts w:ascii="Times New Roman" w:eastAsia="Times New Roman" w:hAnsi="Times New Roman" w:cs="Times New Roman"/>
          <w:sz w:val="24"/>
          <w:szCs w:val="24"/>
        </w:rPr>
      </w:pPr>
      <w:r w:rsidRPr="007441C6">
        <w:rPr>
          <w:rFonts w:ascii="Times New Roman" w:eastAsia="Times New Roman" w:hAnsi="Times New Roman" w:cs="Times New Roman"/>
          <w:sz w:val="24"/>
          <w:szCs w:val="24"/>
        </w:rPr>
        <w:t xml:space="preserve">This study was intended to evaluate the effectiveness of graphic novels to motivate middle school readers and increase their vocabulary development and reading comprehension. Four groups were studied. One group consisted of 45 participants who read graphic novels during Free Voluntary Reading (FVR) Time. The second group consisted of 31 participants who participated in FVR Time only, and the third group consisted of 37 participants who had access to graphic novels but no access to </w:t>
      </w:r>
      <w:r w:rsidRPr="007441C6">
        <w:rPr>
          <w:rFonts w:ascii="Times New Roman" w:eastAsia="Times New Roman" w:hAnsi="Times New Roman" w:cs="Times New Roman"/>
          <w:sz w:val="24"/>
          <w:szCs w:val="24"/>
        </w:rPr>
        <w:lastRenderedPageBreak/>
        <w:t>FVR Time. The final group was a comparison group with 35 members. Students completed a Motivation toward Reading Questionnaire and kept a reading log. In addition, they completed a pre- and post-assessment of vocabulary and comprehension. When the study was completed, students responded to questions concerning feelings about reading and if they thought they were better readers. Teachers shared observations and changes in students’ “habits” and “behavior” (p. 57). What Edwards found was that group one had the greatest increase in motivation, comprehension, and vocabulary development. Even though the findings were not statistically significant, “there was practical evidence, such as anecdotal expressions and teacher observations, to support the suggestion that reading graphic novels affects the intrinsic motivation, comprehension, and vocabulary development of seventh graders” (p. 57). Edwards concluded that librarians, teachers, and administrators should give students FVR Time and access to graphic novels that are coupled with the curriculum.</w:t>
      </w:r>
    </w:p>
    <w:p w14:paraId="0903D2DC" w14:textId="3EF8E7F4" w:rsidR="00F4334B" w:rsidRDefault="00F4334B" w:rsidP="00F4334B">
      <w:pPr>
        <w:spacing w:line="480" w:lineRule="auto"/>
        <w:ind w:left="720" w:hanging="720"/>
        <w:rPr>
          <w:rFonts w:ascii="Times New Roman" w:eastAsia="Times New Roman" w:hAnsi="Times New Roman" w:cs="Times New Roman"/>
          <w:sz w:val="24"/>
          <w:szCs w:val="24"/>
        </w:rPr>
      </w:pPr>
      <w:r w:rsidRPr="00F4334B">
        <w:rPr>
          <w:rFonts w:ascii="Times New Roman" w:eastAsia="Times New Roman" w:hAnsi="Times New Roman" w:cs="Times New Roman"/>
          <w:sz w:val="24"/>
          <w:szCs w:val="24"/>
        </w:rPr>
        <w:t>Griffith, Paula E. "Graphic Novels In The Secondary Classroom And School Libraries." </w:t>
      </w:r>
      <w:r w:rsidRPr="00F4334B">
        <w:rPr>
          <w:rFonts w:ascii="Times New Roman" w:eastAsia="Times New Roman" w:hAnsi="Times New Roman" w:cs="Times New Roman"/>
          <w:i/>
          <w:iCs/>
          <w:sz w:val="24"/>
          <w:szCs w:val="24"/>
        </w:rPr>
        <w:t>Journal Of Adolescent &amp; Adult Literacy</w:t>
      </w:r>
      <w:r w:rsidRPr="00F4334B">
        <w:rPr>
          <w:rFonts w:ascii="Times New Roman" w:eastAsia="Times New Roman" w:hAnsi="Times New Roman" w:cs="Times New Roman"/>
          <w:sz w:val="24"/>
          <w:szCs w:val="24"/>
        </w:rPr>
        <w:t> 54.3 (2010): 181-189. </w:t>
      </w:r>
      <w:r w:rsidRPr="00F4334B">
        <w:rPr>
          <w:rFonts w:ascii="Times New Roman" w:eastAsia="Times New Roman" w:hAnsi="Times New Roman" w:cs="Times New Roman"/>
          <w:i/>
          <w:iCs/>
          <w:sz w:val="24"/>
          <w:szCs w:val="24"/>
        </w:rPr>
        <w:t>ERIC</w:t>
      </w:r>
      <w:r>
        <w:rPr>
          <w:rFonts w:ascii="Times New Roman" w:eastAsia="Times New Roman" w:hAnsi="Times New Roman" w:cs="Times New Roman"/>
          <w:sz w:val="24"/>
          <w:szCs w:val="24"/>
        </w:rPr>
        <w:t>. Web. 13 Aug. 2013</w:t>
      </w:r>
      <w:r w:rsidRPr="00F4334B">
        <w:rPr>
          <w:rFonts w:ascii="Times New Roman" w:eastAsia="Times New Roman" w:hAnsi="Times New Roman" w:cs="Times New Roman"/>
          <w:sz w:val="24"/>
          <w:szCs w:val="24"/>
        </w:rPr>
        <w:t xml:space="preserve">. </w:t>
      </w:r>
    </w:p>
    <w:p w14:paraId="2CA1A77C" w14:textId="72BCEB21" w:rsidR="007441C6" w:rsidRPr="007441C6" w:rsidRDefault="007441C6" w:rsidP="007441C6">
      <w:pPr>
        <w:spacing w:line="480" w:lineRule="auto"/>
        <w:ind w:left="1080"/>
        <w:rPr>
          <w:rFonts w:ascii="Times New Roman" w:eastAsia="Times New Roman" w:hAnsi="Times New Roman" w:cs="Times New Roman"/>
          <w:sz w:val="24"/>
          <w:szCs w:val="24"/>
        </w:rPr>
      </w:pPr>
      <w:r w:rsidRPr="007441C6">
        <w:rPr>
          <w:rFonts w:ascii="Times New Roman" w:eastAsia="Times New Roman" w:hAnsi="Times New Roman" w:cs="Times New Roman"/>
          <w:sz w:val="24"/>
          <w:szCs w:val="24"/>
        </w:rPr>
        <w:t xml:space="preserve">Griffith highlighted various statistics that showed the increase in popularity for comics and graphic novels. For instance, sales have increased over the years, and the movie industry has nearly doubled its interest in comics and graphic novels. She cited Nash Information Services to support this claim: From 1968 to 2000, only 35 movies focused on comic book characters or graphic novels in comparison to 61 movies from 2001 to 2009 that did the same thing. In her research, Griffith also identified two significant graphic novels: </w:t>
      </w:r>
      <w:r w:rsidRPr="007441C6">
        <w:rPr>
          <w:rFonts w:ascii="Times New Roman" w:eastAsia="Times New Roman" w:hAnsi="Times New Roman" w:cs="Times New Roman"/>
          <w:i/>
          <w:sz w:val="24"/>
          <w:szCs w:val="24"/>
        </w:rPr>
        <w:t>Maus</w:t>
      </w:r>
      <w:r w:rsidRPr="007441C6">
        <w:rPr>
          <w:rFonts w:ascii="Times New Roman" w:eastAsia="Times New Roman" w:hAnsi="Times New Roman" w:cs="Times New Roman"/>
          <w:sz w:val="24"/>
          <w:szCs w:val="24"/>
        </w:rPr>
        <w:t xml:space="preserve"> and </w:t>
      </w:r>
      <w:r w:rsidRPr="007441C6">
        <w:rPr>
          <w:rFonts w:ascii="Times New Roman" w:eastAsia="Times New Roman" w:hAnsi="Times New Roman" w:cs="Times New Roman"/>
          <w:i/>
          <w:sz w:val="24"/>
          <w:szCs w:val="24"/>
        </w:rPr>
        <w:t>American Born Chinese</w:t>
      </w:r>
      <w:r w:rsidRPr="007441C6">
        <w:rPr>
          <w:rFonts w:ascii="Times New Roman" w:eastAsia="Times New Roman" w:hAnsi="Times New Roman" w:cs="Times New Roman"/>
          <w:sz w:val="24"/>
          <w:szCs w:val="24"/>
        </w:rPr>
        <w:t xml:space="preserve">. Each of these received </w:t>
      </w:r>
      <w:r w:rsidRPr="007441C6">
        <w:rPr>
          <w:rFonts w:ascii="Times New Roman" w:eastAsia="Times New Roman" w:hAnsi="Times New Roman" w:cs="Times New Roman"/>
          <w:sz w:val="24"/>
          <w:szCs w:val="24"/>
        </w:rPr>
        <w:lastRenderedPageBreak/>
        <w:t xml:space="preserve">high praise, with </w:t>
      </w:r>
      <w:r w:rsidRPr="007441C6">
        <w:rPr>
          <w:rFonts w:ascii="Times New Roman" w:eastAsia="Times New Roman" w:hAnsi="Times New Roman" w:cs="Times New Roman"/>
          <w:i/>
          <w:sz w:val="24"/>
          <w:szCs w:val="24"/>
        </w:rPr>
        <w:t>American Born Chinese</w:t>
      </w:r>
      <w:r w:rsidRPr="007441C6">
        <w:rPr>
          <w:rFonts w:ascii="Times New Roman" w:eastAsia="Times New Roman" w:hAnsi="Times New Roman" w:cs="Times New Roman"/>
          <w:sz w:val="24"/>
          <w:szCs w:val="24"/>
        </w:rPr>
        <w:t xml:space="preserve"> receiving the Michael L. Printz Award in 2007 and </w:t>
      </w:r>
      <w:r w:rsidRPr="007441C6">
        <w:rPr>
          <w:rFonts w:ascii="Times New Roman" w:eastAsia="Times New Roman" w:hAnsi="Times New Roman" w:cs="Times New Roman"/>
          <w:i/>
          <w:sz w:val="24"/>
          <w:szCs w:val="24"/>
        </w:rPr>
        <w:t>Maus</w:t>
      </w:r>
      <w:r w:rsidRPr="007441C6">
        <w:rPr>
          <w:rFonts w:ascii="Times New Roman" w:eastAsia="Times New Roman" w:hAnsi="Times New Roman" w:cs="Times New Roman"/>
          <w:sz w:val="24"/>
          <w:szCs w:val="24"/>
        </w:rPr>
        <w:t xml:space="preserve"> receiving several nods from the Pulitzer Prize Committee in 1992. Despite the rise in popularity and literary acceptability, the definition for graphic novel varies. She cited several researchers who did agree that the pictures add depth of meaning to the text, and the interaction between print and text is necessary to understanding the story. Griffith also created evaluation criteria for judging a text’s appropriateness for the classroom. With a heavy emphasis on character, thematic, graphic, format, and textual analysis, these criteria can be aligned to the classroom curriculum. Griffith found that requests for librarians to purchase more graphic novels have increased, and more boys read graphic novels than girls. Most importantly, however, is the finding that students are responding just as successfully, if not more, to graphic novels in comparison to traditional texts. They provide opportunities for improvement in multimodal learning, language development, and media literacies. Finally, Griffith listed several graphic texts, including their summaries and curriculum connections. These texts range from Shakespeare to Gene Luen Yang, author </w:t>
      </w:r>
      <w:r w:rsidRPr="007441C6">
        <w:rPr>
          <w:rFonts w:ascii="Times New Roman" w:eastAsia="Times New Roman" w:hAnsi="Times New Roman" w:cs="Times New Roman"/>
          <w:i/>
          <w:sz w:val="24"/>
          <w:szCs w:val="24"/>
        </w:rPr>
        <w:t>of American Born Chinese</w:t>
      </w:r>
      <w:r w:rsidRPr="007441C6">
        <w:rPr>
          <w:rFonts w:ascii="Times New Roman" w:eastAsia="Times New Roman" w:hAnsi="Times New Roman" w:cs="Times New Roman"/>
          <w:sz w:val="24"/>
          <w:szCs w:val="24"/>
        </w:rPr>
        <w:t>, and from fiction to nonfiction.</w:t>
      </w:r>
    </w:p>
    <w:p w14:paraId="2CA1A77D" w14:textId="77777777" w:rsidR="0099291D" w:rsidRDefault="00144FF6"/>
    <w:sectPr w:rsidR="0099291D" w:rsidSect="00587E9B">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1A782" w14:textId="77777777" w:rsidR="007441C6" w:rsidRDefault="007441C6" w:rsidP="007441C6">
      <w:pPr>
        <w:spacing w:line="240" w:lineRule="auto"/>
      </w:pPr>
      <w:r>
        <w:separator/>
      </w:r>
    </w:p>
  </w:endnote>
  <w:endnote w:type="continuationSeparator" w:id="0">
    <w:p w14:paraId="2CA1A783" w14:textId="77777777" w:rsidR="007441C6" w:rsidRDefault="007441C6" w:rsidP="00744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1A780" w14:textId="77777777" w:rsidR="007441C6" w:rsidRDefault="007441C6" w:rsidP="007441C6">
      <w:pPr>
        <w:spacing w:line="240" w:lineRule="auto"/>
      </w:pPr>
      <w:r>
        <w:separator/>
      </w:r>
    </w:p>
  </w:footnote>
  <w:footnote w:type="continuationSeparator" w:id="0">
    <w:p w14:paraId="2CA1A781" w14:textId="77777777" w:rsidR="007441C6" w:rsidRDefault="007441C6" w:rsidP="007441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10128"/>
      <w:docPartObj>
        <w:docPartGallery w:val="Page Numbers (Top of Page)"/>
        <w:docPartUnique/>
      </w:docPartObj>
    </w:sdtPr>
    <w:sdtEndPr>
      <w:rPr>
        <w:rFonts w:ascii="Times New Roman" w:hAnsi="Times New Roman"/>
        <w:noProof/>
        <w:sz w:val="24"/>
      </w:rPr>
    </w:sdtEndPr>
    <w:sdtContent>
      <w:p w14:paraId="2CA1A784" w14:textId="77777777" w:rsidR="007441C6" w:rsidRPr="004A00FE" w:rsidRDefault="007441C6">
        <w:pPr>
          <w:pStyle w:val="Header"/>
          <w:jc w:val="right"/>
          <w:rPr>
            <w:rFonts w:ascii="Times New Roman" w:hAnsi="Times New Roman"/>
            <w:sz w:val="24"/>
          </w:rPr>
        </w:pPr>
        <w:r w:rsidRPr="004A00FE">
          <w:rPr>
            <w:rFonts w:ascii="Times New Roman" w:hAnsi="Times New Roman"/>
            <w:sz w:val="24"/>
          </w:rPr>
          <w:fldChar w:fldCharType="begin"/>
        </w:r>
        <w:r w:rsidRPr="004A00FE">
          <w:rPr>
            <w:rFonts w:ascii="Times New Roman" w:hAnsi="Times New Roman"/>
            <w:sz w:val="24"/>
          </w:rPr>
          <w:instrText xml:space="preserve"> PAGE   \* MERGEFORMAT </w:instrText>
        </w:r>
        <w:r w:rsidRPr="004A00FE">
          <w:rPr>
            <w:rFonts w:ascii="Times New Roman" w:hAnsi="Times New Roman"/>
            <w:sz w:val="24"/>
          </w:rPr>
          <w:fldChar w:fldCharType="separate"/>
        </w:r>
        <w:r w:rsidR="00144FF6">
          <w:rPr>
            <w:rFonts w:ascii="Times New Roman" w:hAnsi="Times New Roman"/>
            <w:noProof/>
            <w:sz w:val="24"/>
          </w:rPr>
          <w:t>1</w:t>
        </w:r>
        <w:r w:rsidRPr="004A00FE">
          <w:rPr>
            <w:rFonts w:ascii="Times New Roman" w:hAnsi="Times New Roman"/>
            <w:noProof/>
            <w:sz w:val="24"/>
          </w:rPr>
          <w:fldChar w:fldCharType="end"/>
        </w:r>
      </w:p>
    </w:sdtContent>
  </w:sdt>
  <w:p w14:paraId="2CA1A785" w14:textId="77777777" w:rsidR="005E5E49" w:rsidRPr="009B5B01" w:rsidRDefault="00144FF6" w:rsidP="009B5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A786" w14:textId="77777777" w:rsidR="005E5E49" w:rsidRDefault="004A00FE" w:rsidP="00587E9B">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6114"/>
    <w:multiLevelType w:val="hybridMultilevel"/>
    <w:tmpl w:val="3154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2097E"/>
    <w:multiLevelType w:val="hybridMultilevel"/>
    <w:tmpl w:val="02828D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085969"/>
    <w:multiLevelType w:val="hybridMultilevel"/>
    <w:tmpl w:val="B70E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C6"/>
    <w:rsid w:val="00144FF6"/>
    <w:rsid w:val="00486FF4"/>
    <w:rsid w:val="004A00FE"/>
    <w:rsid w:val="006112B8"/>
    <w:rsid w:val="00663984"/>
    <w:rsid w:val="007441C6"/>
    <w:rsid w:val="00B367B9"/>
    <w:rsid w:val="00ED7C54"/>
    <w:rsid w:val="00F4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A765"/>
  <w15:docId w15:val="{E2C36CB6-4636-410A-B18F-1BC2DB7C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1C6"/>
    <w:pPr>
      <w:tabs>
        <w:tab w:val="center" w:pos="4680"/>
        <w:tab w:val="right" w:pos="9360"/>
      </w:tabs>
      <w:spacing w:line="240" w:lineRule="auto"/>
    </w:pPr>
  </w:style>
  <w:style w:type="character" w:customStyle="1" w:styleId="HeaderChar">
    <w:name w:val="Header Char"/>
    <w:basedOn w:val="DefaultParagraphFont"/>
    <w:link w:val="Header"/>
    <w:uiPriority w:val="99"/>
    <w:rsid w:val="007441C6"/>
  </w:style>
  <w:style w:type="paragraph" w:styleId="BalloonText">
    <w:name w:val="Balloon Text"/>
    <w:basedOn w:val="Normal"/>
    <w:link w:val="BalloonTextChar"/>
    <w:uiPriority w:val="99"/>
    <w:semiHidden/>
    <w:unhideWhenUsed/>
    <w:rsid w:val="007441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1C6"/>
    <w:rPr>
      <w:rFonts w:ascii="Tahoma" w:hAnsi="Tahoma" w:cs="Tahoma"/>
      <w:sz w:val="16"/>
      <w:szCs w:val="16"/>
    </w:rPr>
  </w:style>
  <w:style w:type="paragraph" w:styleId="Footer">
    <w:name w:val="footer"/>
    <w:basedOn w:val="Normal"/>
    <w:link w:val="FooterChar"/>
    <w:uiPriority w:val="99"/>
    <w:unhideWhenUsed/>
    <w:rsid w:val="007441C6"/>
    <w:pPr>
      <w:tabs>
        <w:tab w:val="center" w:pos="4680"/>
        <w:tab w:val="right" w:pos="9360"/>
      </w:tabs>
      <w:spacing w:line="240" w:lineRule="auto"/>
    </w:pPr>
  </w:style>
  <w:style w:type="character" w:customStyle="1" w:styleId="FooterChar">
    <w:name w:val="Footer Char"/>
    <w:basedOn w:val="DefaultParagraphFont"/>
    <w:link w:val="Footer"/>
    <w:uiPriority w:val="99"/>
    <w:rsid w:val="007441C6"/>
  </w:style>
  <w:style w:type="paragraph" w:styleId="ListParagraph">
    <w:name w:val="List Paragraph"/>
    <w:basedOn w:val="Normal"/>
    <w:uiPriority w:val="34"/>
    <w:qFormat/>
    <w:rsid w:val="0074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Phillips</dc:creator>
  <cp:lastModifiedBy>Molly Coffman</cp:lastModifiedBy>
  <cp:revision>4</cp:revision>
  <cp:lastPrinted>2012-09-24T21:21:00Z</cp:lastPrinted>
  <dcterms:created xsi:type="dcterms:W3CDTF">2016-08-29T01:54:00Z</dcterms:created>
  <dcterms:modified xsi:type="dcterms:W3CDTF">2016-08-29T02:11:00Z</dcterms:modified>
</cp:coreProperties>
</file>