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9395" w14:textId="7A4B8F40" w:rsidR="00C55B72" w:rsidRDefault="00C55B72" w:rsidP="00384E1A">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Ch. 5, Part 2</w:t>
      </w:r>
      <w:bookmarkStart w:id="0" w:name="_GoBack"/>
      <w:bookmarkEnd w:id="0"/>
    </w:p>
    <w:p w14:paraId="0CB19380" w14:textId="77777777" w:rsidR="00384E1A" w:rsidRPr="00C55B72" w:rsidRDefault="00384E1A" w:rsidP="00384E1A">
      <w:pPr>
        <w:pStyle w:val="NoSpacing"/>
        <w:spacing w:line="360" w:lineRule="auto"/>
        <w:rPr>
          <w:rFonts w:ascii="Times New Roman" w:hAnsi="Times New Roman" w:cs="Times New Roman"/>
          <w:sz w:val="26"/>
          <w:szCs w:val="26"/>
        </w:rPr>
      </w:pPr>
      <w:r w:rsidRPr="00C55B72">
        <w:rPr>
          <w:rFonts w:ascii="Times New Roman" w:hAnsi="Times New Roman" w:cs="Times New Roman"/>
          <w:sz w:val="26"/>
          <w:szCs w:val="26"/>
        </w:rPr>
        <w:t>On the outskirts of the town, within the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verge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of the peninsula, but not in close vicinity to any other habitation, there was a small thatched cottage. It had been built by an earlier settler, and abandoned, because the soil about it was too sterile for cultivation, while its comparative remoteness put it out of the sphere of that social activity which already marked the habits of</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the emigrants.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It stood on the shore, looking across a basin of the sea at the forest-covered hills, towards the west. A clump of scrubby trees, such as alone grew on the peninsula, did not so much conceal the cottage from view, as seem to denote that here was some object which would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fain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have been, or at least ought to be, concealed. In this little, lonesome dwelling, with some slender means that she possessed, and by the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license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of the magistrates, who still kept an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inquisitorial</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watch over her, Hester established herself, with her infant child. A mystic shadow of suspicion immediately attached itself to the spot. Children, too young to comprehend wherefore this woman should be shut out from the sphere of human charities, would creep</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nigh</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enough to behold her plying her needle at the cottage-window, or standing in the door-way, or laboring in her little garden, or coming forth along the pathway that led townward; and,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discerning</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the scarlet letter on her breast, would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scamper</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off, with a strange,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contagious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fear.</w:t>
      </w:r>
    </w:p>
    <w:p w14:paraId="137448D4" w14:textId="77777777" w:rsidR="00384E1A" w:rsidRPr="00C55B72" w:rsidRDefault="00384E1A" w:rsidP="00384E1A">
      <w:pPr>
        <w:pStyle w:val="NoSpacing"/>
        <w:spacing w:line="360" w:lineRule="auto"/>
        <w:rPr>
          <w:rFonts w:ascii="Times New Roman" w:hAnsi="Times New Roman" w:cs="Times New Roman"/>
          <w:sz w:val="26"/>
          <w:szCs w:val="26"/>
        </w:rPr>
      </w:pPr>
      <w:r w:rsidRPr="00C55B72">
        <w:rPr>
          <w:rFonts w:ascii="Times New Roman" w:hAnsi="Times New Roman" w:cs="Times New Roman"/>
          <w:sz w:val="26"/>
          <w:szCs w:val="26"/>
        </w:rPr>
        <w:t>Lonely</w:t>
      </w:r>
      <w:r w:rsidRPr="00C55B72">
        <w:rPr>
          <w:rStyle w:val="apple-converted-space"/>
          <w:rFonts w:ascii="Times New Roman" w:hAnsi="Times New Roman" w:cs="Times New Roman"/>
          <w:sz w:val="26"/>
          <w:szCs w:val="26"/>
        </w:rPr>
        <w:t> </w:t>
      </w:r>
      <w:bookmarkStart w:id="1" w:name="g05"/>
      <w:r w:rsidRPr="00C55B72">
        <w:rPr>
          <w:rFonts w:ascii="Times New Roman" w:hAnsi="Times New Roman" w:cs="Times New Roman"/>
          <w:sz w:val="26"/>
          <w:szCs w:val="26"/>
        </w:rPr>
        <w:t>as</w:t>
      </w:r>
      <w:bookmarkEnd w:id="1"/>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was Hester's situation, and without a friend on earth who dared to show himself, she, however, incurred no risk of want. She possessed an art that</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sufficed,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even in a land that afforded comparatively little scope for its exercise, to supply food for her thriving infant and herself. It was the art--then, as now, almost the only one within a woman's grasp--of needle-work. She bore on her breast, in the curiously embroidered letter, a specimen of her delicate and imaginative skill, of which</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the dames of a court might gladly have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availed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themselves, to add the richer and more spiritual</w:t>
      </w:r>
      <w:bookmarkStart w:id="2" w:name="p82"/>
      <w:r w:rsidRPr="00C55B72">
        <w:rPr>
          <w:rFonts w:ascii="Times New Roman" w:hAnsi="Times New Roman" w:cs="Times New Roman"/>
          <w:sz w:val="26"/>
          <w:szCs w:val="26"/>
        </w:rPr>
        <w:t> </w:t>
      </w:r>
      <w:bookmarkEnd w:id="2"/>
      <w:r w:rsidRPr="00C55B72">
        <w:rPr>
          <w:rFonts w:ascii="Times New Roman" w:hAnsi="Times New Roman" w:cs="Times New Roman"/>
          <w:sz w:val="26"/>
          <w:szCs w:val="26"/>
        </w:rPr>
        <w:t>adornment of human ingenuity to their fabrics of silk and gold. Here, indeed, in the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 xml:space="preserve">sable simplicity that generally characterized the Puritanic modes of dress, there might be an infrequent call for the finer productions of her handiwork. Yet the taste of the age, demanding whatever was elaborate in compositions of this kind, did not fail to extend its influence over our </w:t>
      </w:r>
      <w:r w:rsidRPr="00C55B72">
        <w:rPr>
          <w:rFonts w:ascii="Times New Roman" w:hAnsi="Times New Roman" w:cs="Times New Roman"/>
          <w:sz w:val="26"/>
          <w:szCs w:val="26"/>
        </w:rPr>
        <w:lastRenderedPageBreak/>
        <w:t>stern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progenitors,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who had cast behind them so many fashions which it might seem harder to dispense with. Public ceremonies, such as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ordinations,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the installation of</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magistrates,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and all that could give majesty to the forms in which a new government</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manifested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itself to the people, were, as a matter of policy, marked by a stately and well-conducted ceremonial, and a</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sombre,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but yet a</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studied magnificence. Deep</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ruffs,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painfully</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wrought</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bands, and gorgeously embroidered gloves, were all deemed necessary to the official state of men assuming the reins of power; and were readily allowed to individuals dignified by rank or wealth, even while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sumptuary laws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forbade these and similar extravagances to the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plebeian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order. In the array of funerals, too,--whether for the apparel of the dead body, or to</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typify,</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by</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manifold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emblematic devices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of</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sable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cloth and snowy</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lawn,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the sorrow of the survivors,--there was a frequent and characteristic demand for such labor as Hester Prynne could supply. Baby-linen--for babies then wore robes of state--afforded still another possibility of toil and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emolument.</w:t>
      </w:r>
    </w:p>
    <w:p w14:paraId="6F1AB0C0" w14:textId="77777777" w:rsidR="00384E1A" w:rsidRPr="00C55B72" w:rsidRDefault="00384E1A" w:rsidP="00384E1A">
      <w:pPr>
        <w:pStyle w:val="NoSpacing"/>
        <w:spacing w:line="360" w:lineRule="auto"/>
        <w:rPr>
          <w:rFonts w:ascii="Times New Roman" w:hAnsi="Times New Roman" w:cs="Times New Roman"/>
          <w:sz w:val="26"/>
          <w:szCs w:val="26"/>
        </w:rPr>
      </w:pPr>
      <w:r w:rsidRPr="00C55B72">
        <w:rPr>
          <w:rFonts w:ascii="Times New Roman" w:hAnsi="Times New Roman" w:cs="Times New Roman"/>
          <w:sz w:val="26"/>
          <w:szCs w:val="26"/>
        </w:rPr>
        <w:t>By</w:t>
      </w:r>
      <w:r w:rsidRPr="00C55B72">
        <w:rPr>
          <w:rStyle w:val="apple-converted-space"/>
          <w:rFonts w:ascii="Times New Roman" w:hAnsi="Times New Roman" w:cs="Times New Roman"/>
          <w:sz w:val="26"/>
          <w:szCs w:val="26"/>
        </w:rPr>
        <w:t> </w:t>
      </w:r>
      <w:bookmarkStart w:id="3" w:name="g06"/>
      <w:r w:rsidRPr="00C55B72">
        <w:rPr>
          <w:rFonts w:ascii="Times New Roman" w:hAnsi="Times New Roman" w:cs="Times New Roman"/>
          <w:sz w:val="26"/>
          <w:szCs w:val="26"/>
        </w:rPr>
        <w:t>degrees,</w:t>
      </w:r>
      <w:bookmarkEnd w:id="3"/>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nor very slowly, her handiwork became what would now be termed the fashion. Whether from</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commiseration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for a woman of so miserable a destiny; or from the morbid curiosity that gives a fictitious value even to common or worthless things; or by whatever other</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intangible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circumstance was then, as now, sufficient to bestow, on some persons, what others might seek in vain; or because Hester really filled a gap which must otherwise have remained vacant; it is certain that she had ready and fairly requited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employment for as many hours as she saw fit to occupy with her needle. Vanity, it may</w:t>
      </w:r>
      <w:bookmarkStart w:id="4" w:name="p83"/>
      <w:r w:rsidRPr="00C55B72">
        <w:rPr>
          <w:rFonts w:ascii="Times New Roman" w:hAnsi="Times New Roman" w:cs="Times New Roman"/>
          <w:sz w:val="26"/>
          <w:szCs w:val="26"/>
        </w:rPr>
        <w:t> </w:t>
      </w:r>
      <w:bookmarkEnd w:id="4"/>
      <w:r w:rsidRPr="00C55B72">
        <w:rPr>
          <w:rFonts w:ascii="Times New Roman" w:hAnsi="Times New Roman" w:cs="Times New Roman"/>
          <w:sz w:val="26"/>
          <w:szCs w:val="26"/>
        </w:rPr>
        <w:t>be, chose to</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mortify</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itself, by putting on, for ceremonials of</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pomp</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and state, the garments that had been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wrought</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by her sinful hands. Her needle-work was seen on the ruff of the Governor; military men wore it on their scarfs, and the minister on his band; it decked the baby's little cap; it was shut up, to be mildewed and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moulder</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away, in the coffins of the dead.</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But it is not recorded that, in a single instance, her</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skill was called in aid to embroider the white veil which was to cover the pure blushes of a bride. The exception indicated the ever relentless vigor with which society frowned upon her sin.</w:t>
      </w:r>
    </w:p>
    <w:p w14:paraId="3FC4B9E9" w14:textId="26F402B3" w:rsidR="003A6F3F" w:rsidRPr="00C55B72" w:rsidRDefault="003A6F3F" w:rsidP="003A6F3F">
      <w:pPr>
        <w:pStyle w:val="NoSpacing"/>
        <w:spacing w:line="360" w:lineRule="auto"/>
        <w:rPr>
          <w:rFonts w:ascii="Times New Roman" w:hAnsi="Times New Roman" w:cs="Times New Roman"/>
          <w:sz w:val="26"/>
          <w:szCs w:val="26"/>
        </w:rPr>
      </w:pPr>
      <w:r w:rsidRPr="00C55B72">
        <w:rPr>
          <w:rFonts w:ascii="Times New Roman" w:hAnsi="Times New Roman" w:cs="Times New Roman"/>
          <w:sz w:val="26"/>
          <w:szCs w:val="26"/>
        </w:rPr>
        <w:lastRenderedPageBreak/>
        <w:t>Hester</w:t>
      </w:r>
      <w:r w:rsidRPr="00C55B72">
        <w:rPr>
          <w:rStyle w:val="apple-converted-space"/>
          <w:rFonts w:ascii="Times New Roman" w:hAnsi="Times New Roman" w:cs="Times New Roman"/>
          <w:sz w:val="26"/>
          <w:szCs w:val="26"/>
        </w:rPr>
        <w:t> </w:t>
      </w:r>
      <w:bookmarkStart w:id="5" w:name="g07"/>
      <w:r w:rsidRPr="00C55B72">
        <w:rPr>
          <w:rFonts w:ascii="Times New Roman" w:hAnsi="Times New Roman" w:cs="Times New Roman"/>
          <w:sz w:val="26"/>
          <w:szCs w:val="26"/>
        </w:rPr>
        <w:t>sought</w:t>
      </w:r>
      <w:bookmarkEnd w:id="5"/>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not to acquire anything beyond a subsistence, of the plainest and most</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ascetic</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description, for herself, and a simple abundance for her child. Her own dress was of the coarsest materials and the most sombre hue; with only that one ornament,--the scarlet letter,--which it was her doom to wear.</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The child's attire, on the other hand, was distinguished by a</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fanciful, or, we may rather say, a</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fantastic ingenuity,</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which served, indeed, to heighten the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airy charm</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that early began to develop itself in the little girl, but which appeared to have also a deeper meaning. We may speak further of it hereafter. Except for that small expenditure in the decoration of her infant, Hester bestowed all her</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superfluous</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means in charity, on wretches less miserable than herself, and who not unfrequently insulted the hand that fed them. Much of the time, which she might readily have applied to the better efforts of her art, she employed in making coarse garments for the poor. It is probable that there was an idea of</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penance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in this mode of occupation, and that she offered up a real sacrifice of enjoyment, in devoting so many hours to such rude handiwork.</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She had in her nature a rich,</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voluptuous, Oriental characteristic,--a taste for the gorgeously beautiful, which, save in the exquisite productions of her needle, found nothing else, in all the possibilities of her life, to exercise itself upon. Women derive a pleasure, incomprehensible to the other sex, from the delicate toil of the needle. To Hester Prynne it</w:t>
      </w:r>
      <w:bookmarkStart w:id="6" w:name="p84"/>
      <w:r w:rsidRPr="00C55B72">
        <w:rPr>
          <w:rFonts w:ascii="Times New Roman" w:hAnsi="Times New Roman" w:cs="Times New Roman"/>
          <w:sz w:val="26"/>
          <w:szCs w:val="26"/>
        </w:rPr>
        <w:t> </w:t>
      </w:r>
      <w:bookmarkEnd w:id="6"/>
      <w:r w:rsidRPr="00C55B72">
        <w:rPr>
          <w:rFonts w:ascii="Times New Roman" w:hAnsi="Times New Roman" w:cs="Times New Roman"/>
          <w:sz w:val="26"/>
          <w:szCs w:val="26"/>
        </w:rPr>
        <w:t>might have been a mode of expressing, and therefore soothing, the passion of her life.</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Like all other joys, she rejected it as sin.</w:t>
      </w:r>
      <w:r w:rsidRPr="00C55B72">
        <w:rPr>
          <w:rStyle w:val="apple-converted-space"/>
          <w:rFonts w:ascii="Times New Roman" w:hAnsi="Times New Roman" w:cs="Times New Roman"/>
          <w:sz w:val="26"/>
          <w:szCs w:val="26"/>
        </w:rPr>
        <w:t> </w:t>
      </w:r>
      <w:r w:rsidRPr="00C55B72">
        <w:rPr>
          <w:rFonts w:ascii="Times New Roman" w:hAnsi="Times New Roman" w:cs="Times New Roman"/>
          <w:sz w:val="26"/>
          <w:szCs w:val="26"/>
        </w:rPr>
        <w:t>This morbid meddling of conscience with an immaterial matter betokened, it is to be feared, no genuine and steadfast penitence, but something doubtful, something that might be deeply wrong beneath.</w:t>
      </w:r>
    </w:p>
    <w:p w14:paraId="6DFB9761" w14:textId="77777777" w:rsidR="00A2328A" w:rsidRPr="00C55B72" w:rsidRDefault="00A2328A">
      <w:pPr>
        <w:rPr>
          <w:sz w:val="26"/>
          <w:szCs w:val="26"/>
        </w:rPr>
      </w:pPr>
    </w:p>
    <w:sectPr w:rsidR="00A2328A" w:rsidRPr="00C5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1A"/>
    <w:rsid w:val="00384E1A"/>
    <w:rsid w:val="003A6F3F"/>
    <w:rsid w:val="00A2328A"/>
    <w:rsid w:val="00C5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E856"/>
  <w15:chartTrackingRefBased/>
  <w15:docId w15:val="{3633EA8C-A7BF-4810-B219-82770C0A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4E1A"/>
  </w:style>
  <w:style w:type="character" w:styleId="Hyperlink">
    <w:name w:val="Hyperlink"/>
    <w:basedOn w:val="DefaultParagraphFont"/>
    <w:uiPriority w:val="99"/>
    <w:semiHidden/>
    <w:unhideWhenUsed/>
    <w:rsid w:val="00384E1A"/>
    <w:rPr>
      <w:color w:val="0000FF"/>
      <w:u w:val="single"/>
    </w:rPr>
  </w:style>
  <w:style w:type="paragraph" w:styleId="NoSpacing">
    <w:name w:val="No Spacing"/>
    <w:uiPriority w:val="1"/>
    <w:qFormat/>
    <w:rsid w:val="00384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3</cp:revision>
  <dcterms:created xsi:type="dcterms:W3CDTF">2014-02-26T02:37:00Z</dcterms:created>
  <dcterms:modified xsi:type="dcterms:W3CDTF">2014-09-18T01:55:00Z</dcterms:modified>
</cp:coreProperties>
</file>